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62026_100812.xml.htm"/>
      <w:bookmarkStart w:id="1" w:name="ksform408062026_1008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882"/>
        <w:gridCol w:w="1152"/>
        <w:gridCol w:w="990"/>
        <w:gridCol w:w="96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189.29</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66,596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192.01</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65,907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193.14</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65,511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193.87</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65,282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195.35</w:t>
            </w:r>
            <w:r>
              <w:rPr>
                <w:rFonts w:ascii="Times;serif" w:hAnsi="Times;serif"/>
                <w:color w:val="008000"/>
                <w:position w:val="7"/>
                <w:sz w:val="16"/>
                <w:sz w:val="20"/>
                <w:shd w:fill="FFFFFF" w:val="clear"/>
              </w:rPr>
              <w:t>(6)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64,606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196.28</w:t>
            </w:r>
            <w:r>
              <w:rPr>
                <w:rFonts w:ascii="Times;serif" w:hAnsi="Times;serif"/>
                <w:color w:val="008000"/>
                <w:position w:val="7"/>
                <w:sz w:val="16"/>
                <w:sz w:val="20"/>
                <w:shd w:fill="FFFFFF" w:val="clear"/>
              </w:rPr>
              <w:t>(7)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197.35</w:t>
            </w:r>
            <w:r>
              <w:rPr>
                <w:rFonts w:ascii="Times;serif" w:hAnsi="Times;serif"/>
                <w:color w:val="008000"/>
                <w:position w:val="7"/>
                <w:sz w:val="16"/>
                <w:sz w:val="20"/>
                <w:shd w:fill="FFFFFF" w:val="clear"/>
              </w:rPr>
              <w:t>(8)</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63,588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198.27</w:t>
            </w:r>
            <w:r>
              <w:rPr>
                <w:rFonts w:ascii="Times;serif" w:hAnsi="Times;serif"/>
                <w:color w:val="008000"/>
                <w:position w:val="7"/>
                <w:sz w:val="16"/>
                <w:sz w:val="20"/>
                <w:shd w:fill="FFFFFF" w:val="clear"/>
              </w:rPr>
              <w:t>(9)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63,392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199.44</w:t>
            </w:r>
            <w:r>
              <w:rPr>
                <w:rFonts w:ascii="Times;serif" w:hAnsi="Times;serif"/>
                <w:color w:val="008000"/>
                <w:position w:val="7"/>
                <w:sz w:val="16"/>
                <w:sz w:val="20"/>
                <w:shd w:fill="FFFFFF" w:val="clear"/>
              </w:rPr>
              <w:t>(10)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63,162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189.29</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28,994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192.01</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28,678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193.14</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193.87</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28,395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195.35</w:t>
            </w:r>
            <w:r>
              <w:rPr>
                <w:rFonts w:ascii="Times;serif" w:hAnsi="Times;serif"/>
                <w:color w:val="008000"/>
                <w:position w:val="7"/>
                <w:sz w:val="16"/>
                <w:sz w:val="20"/>
                <w:shd w:fill="FFFFFF" w:val="clear"/>
              </w:rPr>
              <w:t>(6)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28,084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196.28</w:t>
            </w:r>
            <w:r>
              <w:rPr>
                <w:rFonts w:ascii="Times;serif" w:hAnsi="Times;serif"/>
                <w:color w:val="008000"/>
                <w:position w:val="7"/>
                <w:sz w:val="16"/>
                <w:sz w:val="20"/>
                <w:shd w:fill="FFFFFF" w:val="clear"/>
              </w:rPr>
              <w:t>(7)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27,755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197.35</w:t>
            </w:r>
            <w:r>
              <w:rPr>
                <w:rFonts w:ascii="Times;serif" w:hAnsi="Times;serif"/>
                <w:color w:val="008000"/>
                <w:position w:val="7"/>
                <w:sz w:val="16"/>
                <w:sz w:val="20"/>
                <w:shd w:fill="FFFFFF" w:val="clear"/>
              </w:rPr>
              <w:t>(8)</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27,620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198.28</w:t>
            </w:r>
            <w:r>
              <w:rPr>
                <w:rFonts w:ascii="Times;serif" w:hAnsi="Times;serif"/>
                <w:color w:val="008000"/>
                <w:position w:val="7"/>
                <w:sz w:val="16"/>
                <w:sz w:val="20"/>
                <w:shd w:fill="FFFFFF" w:val="clear"/>
              </w:rPr>
              <w:t>(9)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27,529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199.44</w:t>
            </w:r>
            <w:r>
              <w:rPr>
                <w:rFonts w:ascii="Times;serif" w:hAnsi="Times;serif"/>
                <w:color w:val="008000"/>
                <w:position w:val="7"/>
                <w:sz w:val="16"/>
                <w:sz w:val="20"/>
                <w:shd w:fill="FFFFFF" w:val="clear"/>
              </w:rPr>
              <w:t>(10)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27,424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189.29</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106,628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(11)</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192.01</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105,533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(11)</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193.14</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104,907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(11)</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193.87</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104,541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(11)</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195.34</w:t>
            </w:r>
            <w:r>
              <w:rPr>
                <w:rFonts w:ascii="Times;serif" w:hAnsi="Times;serif"/>
                <w:color w:val="008000"/>
                <w:position w:val="7"/>
                <w:sz w:val="16"/>
                <w:sz w:val="20"/>
                <w:shd w:fill="FFFFFF" w:val="clear"/>
              </w:rPr>
              <w:t>(6)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103,428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(11)</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196.28</w:t>
            </w:r>
            <w:r>
              <w:rPr>
                <w:rFonts w:ascii="Times;serif" w:hAnsi="Times;serif"/>
                <w:color w:val="008000"/>
                <w:position w:val="7"/>
                <w:sz w:val="16"/>
                <w:sz w:val="20"/>
                <w:shd w:fill="FFFFFF" w:val="clear"/>
              </w:rPr>
              <w:t>(7)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102,279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(11)</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197.35</w:t>
            </w:r>
            <w:r>
              <w:rPr>
                <w:rFonts w:ascii="Times;serif" w:hAnsi="Times;serif"/>
                <w:color w:val="008000"/>
                <w:position w:val="7"/>
                <w:sz w:val="16"/>
                <w:sz w:val="20"/>
                <w:shd w:fill="FFFFFF" w:val="clear"/>
              </w:rPr>
              <w:t>(8)</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101,810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(11)</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198.28</w:t>
            </w:r>
            <w:r>
              <w:rPr>
                <w:rFonts w:ascii="Times;serif" w:hAnsi="Times;serif"/>
                <w:color w:val="008000"/>
                <w:position w:val="7"/>
                <w:sz w:val="16"/>
                <w:sz w:val="20"/>
                <w:shd w:fill="FFFFFF" w:val="clear"/>
              </w:rPr>
              <w:t>(9)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101,497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(11)</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199.44</w:t>
            </w:r>
            <w:r>
              <w:rPr>
                <w:rFonts w:ascii="Times;serif" w:hAnsi="Times;serif"/>
                <w:color w:val="008000"/>
                <w:position w:val="7"/>
                <w:sz w:val="16"/>
                <w:sz w:val="20"/>
                <w:shd w:fill="FFFFFF" w:val="clear"/>
              </w:rPr>
              <w:t>(10)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101,132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(11)</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193.12</w:t>
            </w:r>
            <w:r>
              <w:rPr>
                <w:rFonts w:ascii="Times;serif" w:hAnsi="Times;serif"/>
                <w:color w:val="008000"/>
                <w:position w:val="7"/>
                <w:sz w:val="16"/>
                <w:sz w:val="20"/>
                <w:shd w:fill="FFFFFF" w:val="clear"/>
              </w:rPr>
              <w:t>(12)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61,884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193.97</w:t>
            </w:r>
            <w:r>
              <w:rPr>
                <w:rFonts w:ascii="Times;serif" w:hAnsi="Times;serif"/>
                <w:color w:val="008000"/>
                <w:position w:val="7"/>
                <w:sz w:val="16"/>
                <w:sz w:val="20"/>
                <w:shd w:fill="FFFFFF" w:val="clear"/>
              </w:rPr>
              <w:t>(13)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60,940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194.85</w:t>
            </w:r>
            <w:r>
              <w:rPr>
                <w:rFonts w:ascii="Times;serif" w:hAnsi="Times;serif"/>
                <w:color w:val="008000"/>
                <w:position w:val="7"/>
                <w:sz w:val="16"/>
                <w:sz w:val="20"/>
                <w:shd w:fill="FFFFFF" w:val="clear"/>
              </w:rPr>
              <w:t>(14)</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60,796</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$189.07 to $189.51,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reflects the weighted average price at which these shares were sold. The shares were sold in multiple transactions at prices ranging from $191.44 to $192.43,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sold. The shares were sold in multiple transactions at prices ranging from $192.59 to $193.55,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reflects the weighted average price at which these shares were sold. The shares were sold in multiple transactions at prices ranging from $193.68 to $194.19,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reflects the weighted average price at which these shares were sold. The shares were sold in multiple transactions at prices ranging from $194.88 to $195.84,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price reflects the weighted average price at which these shares were sold. The shares were sold in multiple transactions at prices ranging from $195.94 to $196.73,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price reflects the weighted average price at which these shares were sold. The shares were sold in multiple transactions at prices ranging from $197.06 to $197.66,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price reflects the weighted average price at which these shares were sold. The shares were sold in multiple transactions at prices ranging from $198.07 to $198.73,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price reflects the weighted average price at which these shares were sold. The shares were sold in multiple transactions at prices ranging from $199.07 to $199.59,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price reflects the weighted average price at which these shares were sold. The shares were sold in multiple transactions at prices ranging from $192.58 to $193.57,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This price reflects the weighted average price at which these shares were sold. The shares were sold in multiple transactions at prices ranging from $193.58 to $194.53,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This price reflects the weighted average price at which these shares were sold. The shares were sold in multiple transactions at prices ranging from $194.70 to $195.66,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 30 line-item limitation in Table I, this is the first of two Forms 4 filed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1944</Words>
  <Characters>10067</Characters>
  <CharactersWithSpaces>11679</CharactersWithSpaces>
  <Paragraphs>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